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DD9D4" w14:textId="77777777" w:rsidR="0056215D" w:rsidRPr="00761B4A" w:rsidRDefault="0056215D" w:rsidP="0056215D">
      <w:pPr>
        <w:jc w:val="center"/>
        <w:rPr>
          <w:rFonts w:ascii="Times New Roman" w:hAnsi="Times New Roman" w:cs="Times New Roman"/>
          <w:b/>
          <w:bCs/>
        </w:rPr>
      </w:pPr>
      <w:r w:rsidRPr="0056215D">
        <w:rPr>
          <w:rFonts w:ascii="Times New Roman" w:hAnsi="Times New Roman" w:cs="Times New Roman"/>
          <w:b/>
          <w:bCs/>
        </w:rPr>
        <w:t xml:space="preserve">FAQ – Konkurs </w:t>
      </w:r>
      <w:proofErr w:type="spellStart"/>
      <w:r w:rsidRPr="0056215D">
        <w:rPr>
          <w:rFonts w:ascii="Times New Roman" w:hAnsi="Times New Roman" w:cs="Times New Roman"/>
          <w:b/>
          <w:bCs/>
        </w:rPr>
        <w:t>Minigrantów</w:t>
      </w:r>
      <w:proofErr w:type="spellEnd"/>
      <w:r w:rsidRPr="0056215D">
        <w:rPr>
          <w:rFonts w:ascii="Times New Roman" w:hAnsi="Times New Roman" w:cs="Times New Roman"/>
          <w:b/>
          <w:bCs/>
        </w:rPr>
        <w:t xml:space="preserve"> 2026 „Historia i patriotyzm”</w:t>
      </w:r>
    </w:p>
    <w:p w14:paraId="2B2713F1" w14:textId="77777777" w:rsidR="0056215D" w:rsidRPr="0056215D" w:rsidRDefault="0056215D" w:rsidP="0056215D">
      <w:pPr>
        <w:jc w:val="center"/>
        <w:rPr>
          <w:b/>
          <w:bCs/>
        </w:rPr>
      </w:pPr>
    </w:p>
    <w:p w14:paraId="1A8A5031" w14:textId="77777777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1. Kto może złożyć wniosek?</w:t>
      </w:r>
    </w:p>
    <w:p w14:paraId="473327CA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Wniosek mogą złożyć:</w:t>
      </w:r>
    </w:p>
    <w:p w14:paraId="108A4EDF" w14:textId="77777777" w:rsidR="0056215D" w:rsidRPr="0056215D" w:rsidRDefault="0056215D" w:rsidP="00761B4A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małe organizacje pozarządowe</w:t>
      </w:r>
      <w:r w:rsidRPr="0056215D">
        <w:rPr>
          <w:rFonts w:ascii="Times New Roman" w:hAnsi="Times New Roman" w:cs="Times New Roman"/>
          <w:sz w:val="22"/>
          <w:szCs w:val="22"/>
        </w:rPr>
        <w:t xml:space="preserve"> istniejące nie dłużej niż 60 miesięcy i z przychodem do 50 tys. zł za ostatni rok,</w:t>
      </w:r>
    </w:p>
    <w:p w14:paraId="2500765D" w14:textId="77777777" w:rsidR="0056215D" w:rsidRPr="0056215D" w:rsidRDefault="0056215D" w:rsidP="00761B4A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grupy nieformalne</w:t>
      </w:r>
      <w:r w:rsidRPr="0056215D">
        <w:rPr>
          <w:rFonts w:ascii="Times New Roman" w:hAnsi="Times New Roman" w:cs="Times New Roman"/>
          <w:sz w:val="22"/>
          <w:szCs w:val="22"/>
        </w:rPr>
        <w:t xml:space="preserve"> (min. 3 osoby), samodzielnie lub z Patronem.</w:t>
      </w:r>
    </w:p>
    <w:p w14:paraId="273BFFE6" w14:textId="77777777" w:rsidR="0056215D" w:rsidRPr="00761B4A" w:rsidRDefault="0056215D" w:rsidP="0056215D">
      <w:pPr>
        <w:rPr>
          <w:rFonts w:ascii="Times New Roman" w:hAnsi="Times New Roman" w:cs="Times New Roman"/>
          <w:sz w:val="22"/>
          <w:szCs w:val="22"/>
        </w:rPr>
      </w:pPr>
    </w:p>
    <w:p w14:paraId="5853A349" w14:textId="1534D780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2. Czy grupa nieformalna musi mieć Patrona?</w:t>
      </w:r>
    </w:p>
    <w:p w14:paraId="1BABFF1D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Grupa może:</w:t>
      </w:r>
    </w:p>
    <w:p w14:paraId="3066BBFA" w14:textId="77777777" w:rsidR="0056215D" w:rsidRPr="0056215D" w:rsidRDefault="0056215D" w:rsidP="00761B4A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złożyć wniosek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samodzielnie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42445FB2" w14:textId="06E5D0F2" w:rsidR="002F383C" w:rsidRDefault="0056215D" w:rsidP="002F383C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lub skorzystać z Patrona (NGO).</w:t>
      </w:r>
    </w:p>
    <w:p w14:paraId="05285DA9" w14:textId="77777777" w:rsidR="002F383C" w:rsidRPr="002F383C" w:rsidRDefault="002F383C" w:rsidP="002F383C">
      <w:pPr>
        <w:spacing w:after="0" w:line="480" w:lineRule="auto"/>
        <w:ind w:left="720"/>
        <w:rPr>
          <w:rFonts w:ascii="Times New Roman" w:hAnsi="Times New Roman" w:cs="Times New Roman"/>
          <w:sz w:val="22"/>
          <w:szCs w:val="22"/>
        </w:rPr>
      </w:pPr>
    </w:p>
    <w:p w14:paraId="5417FB6A" w14:textId="77777777" w:rsidR="002F383C" w:rsidRPr="002F383C" w:rsidRDefault="002F383C" w:rsidP="002F383C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2F383C">
        <w:rPr>
          <w:rFonts w:ascii="Times New Roman" w:hAnsi="Times New Roman" w:cs="Times New Roman"/>
          <w:b/>
          <w:bCs/>
          <w:sz w:val="22"/>
          <w:szCs w:val="22"/>
        </w:rPr>
        <w:t>3.</w:t>
      </w:r>
      <w:r w:rsidRPr="002F383C">
        <w:rPr>
          <w:rFonts w:ascii="Times New Roman" w:hAnsi="Times New Roman" w:cs="Times New Roman"/>
          <w:sz w:val="22"/>
          <w:szCs w:val="22"/>
        </w:rPr>
        <w:t xml:space="preserve"> </w:t>
      </w:r>
      <w:r w:rsidRPr="002F383C">
        <w:rPr>
          <w:rFonts w:ascii="Times New Roman" w:hAnsi="Times New Roman" w:cs="Times New Roman"/>
          <w:b/>
          <w:bCs/>
          <w:sz w:val="22"/>
          <w:szCs w:val="22"/>
        </w:rPr>
        <w:t>Czy członkowie grupy nieformalnej mogą być w zarządzie organizacji?</w:t>
      </w:r>
    </w:p>
    <w:p w14:paraId="371503D9" w14:textId="77777777" w:rsidR="002F383C" w:rsidRPr="002F383C" w:rsidRDefault="002F383C" w:rsidP="002F383C">
      <w:pPr>
        <w:pStyle w:val="Akapitzlist"/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3C417CB7" w14:textId="77777777" w:rsidR="002F383C" w:rsidRPr="002F383C" w:rsidRDefault="002F383C" w:rsidP="002F383C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F383C">
        <w:rPr>
          <w:rFonts w:ascii="Times New Roman" w:hAnsi="Times New Roman" w:cs="Times New Roman"/>
          <w:sz w:val="22"/>
          <w:szCs w:val="22"/>
        </w:rPr>
        <w:t xml:space="preserve">Nie. Członkowie grupy nieformalnej </w:t>
      </w:r>
      <w:r w:rsidRPr="002F383C">
        <w:rPr>
          <w:rFonts w:ascii="Times New Roman" w:hAnsi="Times New Roman" w:cs="Times New Roman"/>
          <w:b/>
          <w:bCs/>
          <w:sz w:val="22"/>
          <w:szCs w:val="22"/>
        </w:rPr>
        <w:t>nie mogą zasiadać w organach zarządczych organizacji pozarządowych</w:t>
      </w:r>
      <w:r w:rsidRPr="002F383C">
        <w:rPr>
          <w:rFonts w:ascii="Times New Roman" w:hAnsi="Times New Roman" w:cs="Times New Roman"/>
          <w:sz w:val="22"/>
          <w:szCs w:val="22"/>
        </w:rPr>
        <w:t>, w tym Patrona. Zasada ta wynika z formuły konkursu wspierającej młode inicjatywy i osoby stawiające pierwsze kroki w działalności społecznej.</w:t>
      </w:r>
    </w:p>
    <w:p w14:paraId="5AF2E0E6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</w:p>
    <w:p w14:paraId="4D7BBC50" w14:textId="17632D96" w:rsidR="0056215D" w:rsidRPr="0056215D" w:rsidRDefault="002F383C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Ile wniosków można złożyć?</w:t>
      </w:r>
    </w:p>
    <w:p w14:paraId="1EF431E4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Tylko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jeden wniosek</w:t>
      </w:r>
      <w:r w:rsidRPr="0056215D">
        <w:rPr>
          <w:rFonts w:ascii="Times New Roman" w:hAnsi="Times New Roman" w:cs="Times New Roman"/>
          <w:sz w:val="22"/>
          <w:szCs w:val="22"/>
        </w:rPr>
        <w:t xml:space="preserve"> na jeden podmiot (NGO lub grupa nieformalna).</w:t>
      </w:r>
    </w:p>
    <w:p w14:paraId="59D73C30" w14:textId="77777777" w:rsidR="0056215D" w:rsidRPr="00761B4A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92AAFBA" w14:textId="59D83195" w:rsidR="0056215D" w:rsidRPr="0056215D" w:rsidRDefault="002F383C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Jaka jest maksymalna kwota dotacji?</w:t>
      </w:r>
    </w:p>
    <w:p w14:paraId="15A43961" w14:textId="6E4C0D03" w:rsid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Do 10 000 zł.</w:t>
      </w:r>
    </w:p>
    <w:p w14:paraId="600B8E9D" w14:textId="77777777" w:rsidR="00761B4A" w:rsidRPr="0056215D" w:rsidRDefault="00761B4A" w:rsidP="0056215D">
      <w:pPr>
        <w:rPr>
          <w:rFonts w:ascii="Times New Roman" w:hAnsi="Times New Roman" w:cs="Times New Roman"/>
          <w:sz w:val="22"/>
          <w:szCs w:val="22"/>
        </w:rPr>
      </w:pPr>
    </w:p>
    <w:p w14:paraId="583A0AAA" w14:textId="6500345C" w:rsidR="0056215D" w:rsidRPr="0056215D" w:rsidRDefault="002F383C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Czy wymagany jest wkład własny?</w:t>
      </w:r>
    </w:p>
    <w:p w14:paraId="45B80016" w14:textId="77777777" w:rsidR="0056215D" w:rsidRPr="00761B4A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Nie. Wkład własny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nie jest wymagany</w:t>
      </w:r>
      <w:r w:rsidRPr="0056215D">
        <w:rPr>
          <w:rFonts w:ascii="Times New Roman" w:hAnsi="Times New Roman" w:cs="Times New Roman"/>
          <w:sz w:val="22"/>
          <w:szCs w:val="22"/>
        </w:rPr>
        <w:t>, ale można go zaplanować (finansowy, rzeczowy, osobowy).</w:t>
      </w:r>
    </w:p>
    <w:p w14:paraId="244522AF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</w:p>
    <w:p w14:paraId="3EE82E26" w14:textId="2A31E81B" w:rsidR="0056215D" w:rsidRPr="0056215D" w:rsidRDefault="002F383C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Jakie działania można finansować?</w:t>
      </w:r>
    </w:p>
    <w:p w14:paraId="6C3F3FB1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Wszystkie działania zgodne z tematyką konkursu, m.in.:</w:t>
      </w:r>
    </w:p>
    <w:p w14:paraId="517B6BFA" w14:textId="77777777" w:rsidR="0056215D" w:rsidRPr="0056215D" w:rsidRDefault="0056215D" w:rsidP="00761B4A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edukacja historyczna,</w:t>
      </w:r>
    </w:p>
    <w:p w14:paraId="06EA2745" w14:textId="77777777" w:rsidR="0056215D" w:rsidRPr="0056215D" w:rsidRDefault="0056215D" w:rsidP="00761B4A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działania z kombatantami i osobami represjonowanymi,</w:t>
      </w:r>
    </w:p>
    <w:p w14:paraId="5FF1468D" w14:textId="77777777" w:rsidR="0056215D" w:rsidRPr="0056215D" w:rsidRDefault="0056215D" w:rsidP="00761B4A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rekonstrukcje historyczne,</w:t>
      </w:r>
    </w:p>
    <w:p w14:paraId="462C69D0" w14:textId="77777777" w:rsidR="0056215D" w:rsidRPr="0056215D" w:rsidRDefault="0056215D" w:rsidP="00761B4A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publikacje,</w:t>
      </w:r>
    </w:p>
    <w:p w14:paraId="30E41B31" w14:textId="77777777" w:rsidR="0056215D" w:rsidRPr="00761B4A" w:rsidRDefault="0056215D" w:rsidP="00761B4A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szkolenia, warsztaty, seminaria,</w:t>
      </w:r>
    </w:p>
    <w:p w14:paraId="2748CFC5" w14:textId="0EF07F98" w:rsidR="0056215D" w:rsidRPr="00761B4A" w:rsidRDefault="0056215D" w:rsidP="00761B4A">
      <w:pPr>
        <w:pStyle w:val="NormalnyWeb"/>
        <w:numPr>
          <w:ilvl w:val="0"/>
          <w:numId w:val="3"/>
        </w:numPr>
        <w:spacing w:before="0" w:beforeAutospacing="0" w:after="0" w:afterAutospacing="0"/>
        <w:rPr>
          <w:color w:val="333333"/>
          <w:sz w:val="22"/>
          <w:szCs w:val="22"/>
        </w:rPr>
      </w:pPr>
      <w:r w:rsidRPr="00761B4A">
        <w:rPr>
          <w:color w:val="333333"/>
          <w:sz w:val="22"/>
          <w:szCs w:val="22"/>
        </w:rPr>
        <w:t>drobne prace remontowe oraz działania renowacyjne dotyczące miejsc pamięci, w tym ich porządkowani</w:t>
      </w:r>
      <w:r w:rsidR="001D4744" w:rsidRPr="00761B4A">
        <w:rPr>
          <w:color w:val="333333"/>
          <w:sz w:val="22"/>
          <w:szCs w:val="22"/>
        </w:rPr>
        <w:t>e</w:t>
      </w:r>
      <w:r w:rsidRPr="00761B4A">
        <w:rPr>
          <w:color w:val="333333"/>
          <w:sz w:val="22"/>
          <w:szCs w:val="22"/>
        </w:rPr>
        <w:t>, zabezpiecz</w:t>
      </w:r>
      <w:r w:rsidR="001D4744" w:rsidRPr="00761B4A">
        <w:rPr>
          <w:color w:val="333333"/>
          <w:sz w:val="22"/>
          <w:szCs w:val="22"/>
        </w:rPr>
        <w:t>e</w:t>
      </w:r>
      <w:r w:rsidRPr="00761B4A">
        <w:rPr>
          <w:color w:val="333333"/>
          <w:sz w:val="22"/>
          <w:szCs w:val="22"/>
        </w:rPr>
        <w:t>ni</w:t>
      </w:r>
      <w:r w:rsidR="001D4744" w:rsidRPr="00761B4A">
        <w:rPr>
          <w:color w:val="333333"/>
          <w:sz w:val="22"/>
          <w:szCs w:val="22"/>
        </w:rPr>
        <w:t>e</w:t>
      </w:r>
      <w:r w:rsidRPr="00761B4A">
        <w:rPr>
          <w:color w:val="333333"/>
          <w:sz w:val="22"/>
          <w:szCs w:val="22"/>
        </w:rPr>
        <w:t>, upamiętni</w:t>
      </w:r>
      <w:r w:rsidR="001D4744" w:rsidRPr="00761B4A">
        <w:rPr>
          <w:color w:val="333333"/>
          <w:sz w:val="22"/>
          <w:szCs w:val="22"/>
        </w:rPr>
        <w:t>e</w:t>
      </w:r>
      <w:r w:rsidRPr="00761B4A">
        <w:rPr>
          <w:color w:val="333333"/>
          <w:sz w:val="22"/>
          <w:szCs w:val="22"/>
        </w:rPr>
        <w:t>ni</w:t>
      </w:r>
      <w:r w:rsidR="001D4744" w:rsidRPr="00761B4A">
        <w:rPr>
          <w:color w:val="333333"/>
          <w:sz w:val="22"/>
          <w:szCs w:val="22"/>
        </w:rPr>
        <w:t>e</w:t>
      </w:r>
      <w:r w:rsidRPr="00761B4A">
        <w:rPr>
          <w:color w:val="333333"/>
          <w:sz w:val="22"/>
          <w:szCs w:val="22"/>
        </w:rPr>
        <w:t xml:space="preserve"> oraz przywracani</w:t>
      </w:r>
      <w:r w:rsidR="001D4744" w:rsidRPr="00761B4A">
        <w:rPr>
          <w:color w:val="333333"/>
          <w:sz w:val="22"/>
          <w:szCs w:val="22"/>
        </w:rPr>
        <w:t>e</w:t>
      </w:r>
      <w:r w:rsidRPr="00761B4A">
        <w:rPr>
          <w:color w:val="333333"/>
          <w:sz w:val="22"/>
          <w:szCs w:val="22"/>
        </w:rPr>
        <w:t xml:space="preserve"> im należytej estetyki i godnego charakteru.</w:t>
      </w:r>
    </w:p>
    <w:p w14:paraId="39F3FD58" w14:textId="77777777" w:rsidR="0056215D" w:rsidRPr="0056215D" w:rsidRDefault="0056215D" w:rsidP="00761B4A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lastRenderedPageBreak/>
        <w:t>działania oparte na wiedzy historycznej wzmacniające patriotyzm.</w:t>
      </w:r>
    </w:p>
    <w:p w14:paraId="4732AF0A" w14:textId="77777777" w:rsidR="001D4744" w:rsidRPr="00761B4A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04AEAF0" w14:textId="7FCD185E" w:rsidR="0056215D" w:rsidRPr="0056215D" w:rsidRDefault="002F383C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Jakie koszty są kwalifikowalne?</w:t>
      </w:r>
    </w:p>
    <w:p w14:paraId="3523EE74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Można finansować:</w:t>
      </w:r>
    </w:p>
    <w:p w14:paraId="3E7F95E2" w14:textId="77777777" w:rsidR="0056215D" w:rsidRPr="0056215D" w:rsidRDefault="0056215D" w:rsidP="00761B4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wynagrodzenia koordynatora i zespołu,</w:t>
      </w:r>
    </w:p>
    <w:p w14:paraId="3FA5CC5A" w14:textId="7CB645EF" w:rsidR="0056215D" w:rsidRPr="0056215D" w:rsidRDefault="0056215D" w:rsidP="00761B4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księgowość, usługi prawne</w:t>
      </w:r>
      <w:r w:rsidR="008B3580">
        <w:rPr>
          <w:rFonts w:ascii="Times New Roman" w:hAnsi="Times New Roman" w:cs="Times New Roman"/>
          <w:sz w:val="22"/>
          <w:szCs w:val="22"/>
        </w:rPr>
        <w:t xml:space="preserve"> </w:t>
      </w:r>
      <w:r w:rsidR="008B3580">
        <w:rPr>
          <w:rFonts w:ascii="Times New Roman" w:hAnsi="Times New Roman" w:cs="Times New Roman"/>
          <w:sz w:val="22"/>
          <w:szCs w:val="22"/>
        </w:rPr>
        <w:t xml:space="preserve">(tylko w przypadku </w:t>
      </w:r>
      <w:r w:rsidR="008B3580" w:rsidRPr="008B3580">
        <w:rPr>
          <w:rFonts w:ascii="Times New Roman" w:hAnsi="Times New Roman" w:cs="Times New Roman"/>
          <w:b/>
          <w:bCs/>
          <w:sz w:val="22"/>
          <w:szCs w:val="22"/>
        </w:rPr>
        <w:t>grup formalnych</w:t>
      </w:r>
      <w:r w:rsidR="008B3580">
        <w:rPr>
          <w:rFonts w:ascii="Times New Roman" w:hAnsi="Times New Roman" w:cs="Times New Roman"/>
          <w:sz w:val="22"/>
          <w:szCs w:val="22"/>
        </w:rPr>
        <w:t>)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569D7CF3" w14:textId="517F8DCF" w:rsidR="0056215D" w:rsidRPr="0056215D" w:rsidRDefault="0056215D" w:rsidP="00761B4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wynajem biura, media, materiały biurowe</w:t>
      </w:r>
      <w:r w:rsidR="008B3580">
        <w:rPr>
          <w:rFonts w:ascii="Times New Roman" w:hAnsi="Times New Roman" w:cs="Times New Roman"/>
          <w:sz w:val="22"/>
          <w:szCs w:val="22"/>
        </w:rPr>
        <w:t xml:space="preserve"> </w:t>
      </w:r>
      <w:r w:rsidR="008B3580">
        <w:rPr>
          <w:rFonts w:ascii="Times New Roman" w:hAnsi="Times New Roman" w:cs="Times New Roman"/>
          <w:sz w:val="22"/>
          <w:szCs w:val="22"/>
        </w:rPr>
        <w:t xml:space="preserve">(tylko w przypadku </w:t>
      </w:r>
      <w:r w:rsidR="008B3580" w:rsidRPr="008B3580">
        <w:rPr>
          <w:rFonts w:ascii="Times New Roman" w:hAnsi="Times New Roman" w:cs="Times New Roman"/>
          <w:b/>
          <w:bCs/>
          <w:sz w:val="22"/>
          <w:szCs w:val="22"/>
        </w:rPr>
        <w:t>grup formalnych</w:t>
      </w:r>
      <w:r w:rsidR="008B3580">
        <w:rPr>
          <w:rFonts w:ascii="Times New Roman" w:hAnsi="Times New Roman" w:cs="Times New Roman"/>
          <w:sz w:val="22"/>
          <w:szCs w:val="22"/>
        </w:rPr>
        <w:t>)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72CF5176" w14:textId="77777777" w:rsidR="0056215D" w:rsidRPr="0056215D" w:rsidRDefault="0056215D" w:rsidP="00761B4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koszty podróży, transportu, noclegów, wyżywienia,</w:t>
      </w:r>
    </w:p>
    <w:p w14:paraId="16751E3F" w14:textId="77777777" w:rsidR="0056215D" w:rsidRPr="0056215D" w:rsidRDefault="0056215D" w:rsidP="00761B4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usługi szkoleniowe, drukarskie, tłumaczeniowe,</w:t>
      </w:r>
    </w:p>
    <w:p w14:paraId="26160C76" w14:textId="77777777" w:rsidR="0056215D" w:rsidRPr="0056215D" w:rsidRDefault="0056215D" w:rsidP="00761B4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promocję projektu,</w:t>
      </w:r>
    </w:p>
    <w:p w14:paraId="36E8DFD6" w14:textId="77777777" w:rsidR="0056215D" w:rsidRPr="0056215D" w:rsidRDefault="0056215D" w:rsidP="00761B4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zakup niezbędnych towarów i wynajem sprzętu.</w:t>
      </w:r>
    </w:p>
    <w:p w14:paraId="1EDFEDD6" w14:textId="7E71EC65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</w:p>
    <w:p w14:paraId="0FB3DD19" w14:textId="2231D8D3" w:rsidR="0056215D" w:rsidRPr="0056215D" w:rsidRDefault="002F383C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Jakie koszty są niekwalifikowalne?</w:t>
      </w:r>
    </w:p>
    <w:p w14:paraId="0235BDF6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 można finansować m.in.:</w:t>
      </w:r>
    </w:p>
    <w:p w14:paraId="62C52A7B" w14:textId="77777777" w:rsidR="0056215D" w:rsidRPr="0056215D" w:rsidRDefault="0056215D" w:rsidP="00761B4A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alkoholu,</w:t>
      </w:r>
    </w:p>
    <w:p w14:paraId="40FB9FA8" w14:textId="447E3ED6" w:rsidR="0056215D" w:rsidRPr="0056215D" w:rsidRDefault="0056215D" w:rsidP="00761B4A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zakupu środków trwałych (chyba że uzasadnione</w:t>
      </w:r>
      <w:r w:rsidR="008B3580">
        <w:rPr>
          <w:rFonts w:ascii="Times New Roman" w:hAnsi="Times New Roman" w:cs="Times New Roman"/>
          <w:sz w:val="22"/>
          <w:szCs w:val="22"/>
        </w:rPr>
        <w:t>, iż są niezbędne do realizacji projektu</w:t>
      </w:r>
      <w:r w:rsidRPr="0056215D">
        <w:rPr>
          <w:rFonts w:ascii="Times New Roman" w:hAnsi="Times New Roman" w:cs="Times New Roman"/>
          <w:sz w:val="22"/>
          <w:szCs w:val="22"/>
        </w:rPr>
        <w:t>),</w:t>
      </w:r>
    </w:p>
    <w:p w14:paraId="1028BAE3" w14:textId="77777777" w:rsidR="0056215D" w:rsidRPr="0056215D" w:rsidRDefault="0056215D" w:rsidP="00761B4A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amortyzacji,</w:t>
      </w:r>
    </w:p>
    <w:p w14:paraId="05965B8D" w14:textId="77777777" w:rsidR="0056215D" w:rsidRPr="0056215D" w:rsidRDefault="0056215D" w:rsidP="00761B4A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leczenia,</w:t>
      </w:r>
    </w:p>
    <w:p w14:paraId="7442F5D4" w14:textId="77777777" w:rsidR="0056215D" w:rsidRPr="0056215D" w:rsidRDefault="0056215D" w:rsidP="00761B4A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odsetek, zadłużenia,</w:t>
      </w:r>
    </w:p>
    <w:p w14:paraId="47DDBC67" w14:textId="77777777" w:rsidR="0056215D" w:rsidRPr="0056215D" w:rsidRDefault="0056215D" w:rsidP="00761B4A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studiów wykonalności,</w:t>
      </w:r>
    </w:p>
    <w:p w14:paraId="209194F6" w14:textId="77777777" w:rsidR="0056215D" w:rsidRPr="0056215D" w:rsidRDefault="0056215D" w:rsidP="00761B4A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VAT, jeśli można go odzyskać.</w:t>
      </w:r>
    </w:p>
    <w:p w14:paraId="15DD2311" w14:textId="77777777" w:rsidR="001D4744" w:rsidRPr="00761B4A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C0C572B" w14:textId="3269F1B0" w:rsidR="0056215D" w:rsidRPr="0056215D" w:rsidRDefault="002F383C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10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Czy można kupić sprzęt?</w:t>
      </w:r>
    </w:p>
    <w:p w14:paraId="5078D021" w14:textId="6ED07272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Tak,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ale tylko jeśli nie jest środkiem trwałym</w:t>
      </w:r>
      <w:r w:rsidRPr="0056215D">
        <w:rPr>
          <w:rFonts w:ascii="Times New Roman" w:hAnsi="Times New Roman" w:cs="Times New Roman"/>
          <w:sz w:val="22"/>
          <w:szCs w:val="22"/>
        </w:rPr>
        <w:t xml:space="preserve"> lub jeśli zakup środka trwałego jest „uzasadniony” (</w:t>
      </w:r>
      <w:r w:rsidR="008B3580">
        <w:rPr>
          <w:rFonts w:ascii="Times New Roman" w:hAnsi="Times New Roman" w:cs="Times New Roman"/>
          <w:sz w:val="22"/>
          <w:szCs w:val="22"/>
        </w:rPr>
        <w:t>adekwatny do działań i</w:t>
      </w:r>
      <w:r w:rsidRPr="0056215D">
        <w:rPr>
          <w:rFonts w:ascii="Times New Roman" w:hAnsi="Times New Roman" w:cs="Times New Roman"/>
          <w:sz w:val="22"/>
          <w:szCs w:val="22"/>
        </w:rPr>
        <w:t xml:space="preserve"> niezbędny do realizacji projektu).</w:t>
      </w:r>
      <w:r w:rsidR="001D4744" w:rsidRPr="00761B4A">
        <w:rPr>
          <w:rFonts w:ascii="Times New Roman" w:hAnsi="Times New Roman" w:cs="Times New Roman"/>
          <w:sz w:val="22"/>
          <w:szCs w:val="22"/>
        </w:rPr>
        <w:t xml:space="preserve"> Po zakończeniu projektu środek trwały </w:t>
      </w:r>
      <w:r w:rsidR="008B3580">
        <w:rPr>
          <w:rFonts w:ascii="Times New Roman" w:hAnsi="Times New Roman" w:cs="Times New Roman"/>
          <w:sz w:val="22"/>
          <w:szCs w:val="22"/>
        </w:rPr>
        <w:t xml:space="preserve">nie może zostać w posiadaniu członków grupy nieformalnej - </w:t>
      </w:r>
      <w:r w:rsidR="001D4744" w:rsidRPr="00761B4A">
        <w:rPr>
          <w:rFonts w:ascii="Times New Roman" w:hAnsi="Times New Roman" w:cs="Times New Roman"/>
          <w:sz w:val="22"/>
          <w:szCs w:val="22"/>
        </w:rPr>
        <w:t xml:space="preserve">należy </w:t>
      </w:r>
      <w:r w:rsidR="008B3580">
        <w:rPr>
          <w:rFonts w:ascii="Times New Roman" w:hAnsi="Times New Roman" w:cs="Times New Roman"/>
          <w:sz w:val="22"/>
          <w:szCs w:val="22"/>
        </w:rPr>
        <w:t xml:space="preserve">go </w:t>
      </w:r>
      <w:r w:rsidR="001D4744" w:rsidRPr="00761B4A">
        <w:rPr>
          <w:rFonts w:ascii="Times New Roman" w:hAnsi="Times New Roman" w:cs="Times New Roman"/>
          <w:sz w:val="22"/>
          <w:szCs w:val="22"/>
        </w:rPr>
        <w:t>przekazać na rzecz F</w:t>
      </w:r>
      <w:r w:rsidR="002F383C">
        <w:rPr>
          <w:rFonts w:ascii="Times New Roman" w:hAnsi="Times New Roman" w:cs="Times New Roman"/>
          <w:sz w:val="22"/>
          <w:szCs w:val="22"/>
        </w:rPr>
        <w:t xml:space="preserve">ederacji </w:t>
      </w:r>
      <w:r w:rsidR="001D4744" w:rsidRPr="00761B4A">
        <w:rPr>
          <w:rFonts w:ascii="Times New Roman" w:hAnsi="Times New Roman" w:cs="Times New Roman"/>
          <w:sz w:val="22"/>
          <w:szCs w:val="22"/>
        </w:rPr>
        <w:t>P</w:t>
      </w:r>
      <w:r w:rsidR="002F383C">
        <w:rPr>
          <w:rFonts w:ascii="Times New Roman" w:hAnsi="Times New Roman" w:cs="Times New Roman"/>
          <w:sz w:val="22"/>
          <w:szCs w:val="22"/>
        </w:rPr>
        <w:t>atriotycznej</w:t>
      </w:r>
      <w:r w:rsidR="001D4744" w:rsidRPr="00761B4A">
        <w:rPr>
          <w:rFonts w:ascii="Times New Roman" w:hAnsi="Times New Roman" w:cs="Times New Roman"/>
          <w:sz w:val="22"/>
          <w:szCs w:val="22"/>
        </w:rPr>
        <w:t xml:space="preserve"> lub wybranej placówki pozarządowej, kulturalnej lub edukacyjnej. </w:t>
      </w:r>
    </w:p>
    <w:p w14:paraId="48D633A7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5D57514" w14:textId="5787C2C1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finansować wynagrodzenia?</w:t>
      </w:r>
    </w:p>
    <w:p w14:paraId="28F95A1B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Zarówno:</w:t>
      </w:r>
    </w:p>
    <w:p w14:paraId="01028F7C" w14:textId="77777777" w:rsidR="0056215D" w:rsidRPr="0056215D" w:rsidRDefault="0056215D" w:rsidP="00761B4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koordynatora (koszty administracyjne),</w:t>
      </w:r>
    </w:p>
    <w:p w14:paraId="5A473B12" w14:textId="77777777" w:rsidR="0056215D" w:rsidRDefault="0056215D" w:rsidP="00761B4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trenerów, ekspertów, prowadzących (koszty programowe).</w:t>
      </w:r>
    </w:p>
    <w:p w14:paraId="4DBE307D" w14:textId="62CF1A9B" w:rsidR="002F383C" w:rsidRPr="0056215D" w:rsidRDefault="002F383C" w:rsidP="002F383C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 kosztach wynagrodzenia należy uwzględnić kwotę netto, podatek dochodowy oraz wszystkie składki społeczne i zdrowotne do ZUS.</w:t>
      </w:r>
    </w:p>
    <w:p w14:paraId="171D225B" w14:textId="77777777" w:rsidR="001D4744" w:rsidRPr="00761B4A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9B21620" w14:textId="615E636D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 wygląda rozliczenie dla grup nieformalnych?</w:t>
      </w:r>
    </w:p>
    <w:p w14:paraId="4C21C1F1" w14:textId="2A535ED6" w:rsidR="008B3580" w:rsidRDefault="008B3580" w:rsidP="008B3580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 xml:space="preserve">Grupa </w:t>
      </w:r>
      <w:r>
        <w:rPr>
          <w:rFonts w:ascii="Times New Roman" w:hAnsi="Times New Roman" w:cs="Times New Roman"/>
          <w:sz w:val="22"/>
          <w:szCs w:val="22"/>
        </w:rPr>
        <w:t xml:space="preserve">nieformalna </w:t>
      </w:r>
      <w:r w:rsidRPr="001D4744">
        <w:rPr>
          <w:rFonts w:ascii="Times New Roman" w:hAnsi="Times New Roman" w:cs="Times New Roman"/>
          <w:b/>
          <w:bCs/>
          <w:sz w:val="22"/>
          <w:szCs w:val="22"/>
        </w:rPr>
        <w:t>nie otrzymuje środków na konto</w:t>
      </w:r>
      <w:r w:rsidRPr="001D4744">
        <w:rPr>
          <w:rFonts w:ascii="Times New Roman" w:hAnsi="Times New Roman" w:cs="Times New Roman"/>
          <w:sz w:val="22"/>
          <w:szCs w:val="22"/>
        </w:rPr>
        <w:t xml:space="preserve">. Rozliczenie odbywa się </w:t>
      </w:r>
      <w:r>
        <w:rPr>
          <w:rFonts w:ascii="Times New Roman" w:hAnsi="Times New Roman" w:cs="Times New Roman"/>
          <w:sz w:val="22"/>
          <w:szCs w:val="22"/>
        </w:rPr>
        <w:t xml:space="preserve">za pośrednictwem </w:t>
      </w:r>
      <w:r>
        <w:rPr>
          <w:rFonts w:ascii="Times New Roman" w:hAnsi="Times New Roman" w:cs="Times New Roman"/>
          <w:sz w:val="22"/>
          <w:szCs w:val="22"/>
        </w:rPr>
        <w:t>Federacji Patriotycznej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461A1BCF" w14:textId="77777777" w:rsidR="008B3580" w:rsidRDefault="008B3580" w:rsidP="008B3580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 praktyce oznacza to, że grupa:</w:t>
      </w:r>
    </w:p>
    <w:p w14:paraId="72A9A532" w14:textId="77777777" w:rsidR="008B3580" w:rsidRPr="001D4744" w:rsidRDefault="008B3580" w:rsidP="008B3580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1335690" w14:textId="6FC374C4" w:rsidR="008B3580" w:rsidRPr="00730760" w:rsidRDefault="008B3580" w:rsidP="008B3580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 xml:space="preserve">dostarcza faktury, rachunki lub inne dokumenty księgowe wystawione na dane </w:t>
      </w:r>
      <w:r>
        <w:rPr>
          <w:rFonts w:ascii="Times New Roman" w:hAnsi="Times New Roman" w:cs="Times New Roman"/>
          <w:sz w:val="22"/>
          <w:szCs w:val="22"/>
        </w:rPr>
        <w:t>Federacji</w:t>
      </w:r>
      <w:r w:rsidRPr="00730760">
        <w:rPr>
          <w:rFonts w:ascii="Times New Roman" w:hAnsi="Times New Roman" w:cs="Times New Roman"/>
          <w:sz w:val="22"/>
          <w:szCs w:val="22"/>
        </w:rPr>
        <w:t>,</w:t>
      </w:r>
    </w:p>
    <w:p w14:paraId="598CC5A0" w14:textId="77777777" w:rsidR="008B3580" w:rsidRPr="00730760" w:rsidRDefault="008B3580" w:rsidP="008B3580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lastRenderedPageBreak/>
        <w:t>zgłasza każdy dokument w tabeli rozliczeniowej w terminie do 14 dni,</w:t>
      </w:r>
    </w:p>
    <w:p w14:paraId="088679F3" w14:textId="77777777" w:rsidR="008B3580" w:rsidRPr="00730760" w:rsidRDefault="008B3580" w:rsidP="008B3580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 xml:space="preserve">w przypadku dokumentów niewystawionych w </w:t>
      </w:r>
      <w:proofErr w:type="spellStart"/>
      <w:r w:rsidRPr="00730760">
        <w:rPr>
          <w:rFonts w:ascii="Times New Roman" w:hAnsi="Times New Roman" w:cs="Times New Roman"/>
          <w:sz w:val="22"/>
          <w:szCs w:val="22"/>
        </w:rPr>
        <w:t>KSeF</w:t>
      </w:r>
      <w:proofErr w:type="spellEnd"/>
      <w:r w:rsidRPr="00730760">
        <w:rPr>
          <w:rFonts w:ascii="Times New Roman" w:hAnsi="Times New Roman" w:cs="Times New Roman"/>
          <w:sz w:val="22"/>
          <w:szCs w:val="22"/>
        </w:rPr>
        <w:t xml:space="preserve"> przesyła ich oryginały do Stowarzyszenia,</w:t>
      </w:r>
    </w:p>
    <w:p w14:paraId="2A010531" w14:textId="77777777" w:rsidR="008B3580" w:rsidRPr="00730760" w:rsidRDefault="008B3580" w:rsidP="008B3580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>otrzymuje zwrot poniesionych kosztów na rachunek bankowy osoby wskazanej we wniosku o zwrot kosztów.</w:t>
      </w:r>
    </w:p>
    <w:p w14:paraId="0430FF32" w14:textId="77777777" w:rsidR="008B3580" w:rsidRPr="00730760" w:rsidRDefault="008B3580" w:rsidP="008B3580">
      <w:pPr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>Zwrot kosztów jest możliwy wyłącznie po prawidłowym przypisaniu wydatku do projektu, numeru umowy oraz właściwej pozycji budżetowej.</w:t>
      </w:r>
    </w:p>
    <w:p w14:paraId="2566EEDD" w14:textId="53BBB421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</w:p>
    <w:p w14:paraId="6A501184" w14:textId="6E391143" w:rsidR="001D4744" w:rsidRPr="001D4744" w:rsidRDefault="001D4744" w:rsidP="001D474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1D4744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1D4744">
        <w:rPr>
          <w:rFonts w:ascii="Times New Roman" w:hAnsi="Times New Roman" w:cs="Times New Roman"/>
          <w:b/>
          <w:bCs/>
          <w:sz w:val="22"/>
          <w:szCs w:val="22"/>
        </w:rPr>
        <w:t>. Na jakie dane muszą być wystawione faktury?</w:t>
      </w:r>
    </w:p>
    <w:p w14:paraId="1CBCF3E2" w14:textId="77777777" w:rsidR="001D4744" w:rsidRPr="001D4744" w:rsidRDefault="001D4744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To zależy od rodzaju wnioskodawcy:</w:t>
      </w:r>
    </w:p>
    <w:p w14:paraId="17E4F368" w14:textId="0467BA1B" w:rsidR="001D4744" w:rsidRPr="001D4744" w:rsidRDefault="001D4744" w:rsidP="00761B4A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b/>
          <w:bCs/>
          <w:sz w:val="22"/>
          <w:szCs w:val="22"/>
        </w:rPr>
        <w:t>Grupa nieformalna:</w:t>
      </w:r>
      <w:r w:rsidRPr="001D4744">
        <w:rPr>
          <w:rFonts w:ascii="Times New Roman" w:hAnsi="Times New Roman" w:cs="Times New Roman"/>
          <w:sz w:val="22"/>
          <w:szCs w:val="22"/>
        </w:rPr>
        <w:t xml:space="preserve"> Wszystkie dokumenty księgowe muszą być wystawione na Federację Patriotyczną </w:t>
      </w:r>
      <w:r w:rsidR="002F383C">
        <w:rPr>
          <w:rFonts w:ascii="Times New Roman" w:hAnsi="Times New Roman" w:cs="Times New Roman"/>
          <w:sz w:val="22"/>
          <w:szCs w:val="22"/>
        </w:rPr>
        <w:t xml:space="preserve">(dane dostępne na stronie </w:t>
      </w:r>
      <w:hyperlink r:id="rId5" w:history="1">
        <w:r w:rsidR="008B3580" w:rsidRPr="000B4830">
          <w:rPr>
            <w:rStyle w:val="Hipercze"/>
            <w:rFonts w:ascii="Times New Roman" w:hAnsi="Times New Roman" w:cs="Times New Roman"/>
            <w:sz w:val="22"/>
            <w:szCs w:val="22"/>
          </w:rPr>
          <w:t>www.federacja-patriotyczna.pl/kontakt/</w:t>
        </w:r>
      </w:hyperlink>
      <w:r w:rsidR="002F383C">
        <w:rPr>
          <w:rFonts w:ascii="Times New Roman" w:hAnsi="Times New Roman" w:cs="Times New Roman"/>
          <w:sz w:val="22"/>
          <w:szCs w:val="22"/>
        </w:rPr>
        <w:t>)</w:t>
      </w:r>
      <w:r w:rsidR="008B3580">
        <w:rPr>
          <w:rFonts w:ascii="Times New Roman" w:hAnsi="Times New Roman" w:cs="Times New Roman"/>
          <w:sz w:val="22"/>
          <w:szCs w:val="22"/>
        </w:rPr>
        <w:t xml:space="preserve"> - </w:t>
      </w:r>
      <w:r w:rsidR="008B3580">
        <w:rPr>
          <w:rFonts w:ascii="Times New Roman" w:hAnsi="Times New Roman" w:cs="Times New Roman"/>
          <w:sz w:val="22"/>
          <w:szCs w:val="22"/>
        </w:rPr>
        <w:t xml:space="preserve">ul. Aleksandra Zelwerowicza 16/3, 53-676 Wrocław, NIP: </w:t>
      </w:r>
      <w:r w:rsidR="008B3580" w:rsidRPr="008B3580">
        <w:rPr>
          <w:rFonts w:ascii="Times New Roman" w:hAnsi="Times New Roman" w:cs="Times New Roman"/>
          <w:sz w:val="22"/>
          <w:szCs w:val="22"/>
        </w:rPr>
        <w:t>8971888914</w:t>
      </w:r>
      <w:r w:rsidR="002F383C" w:rsidRPr="001D4744">
        <w:rPr>
          <w:rFonts w:ascii="Times New Roman" w:hAnsi="Times New Roman" w:cs="Times New Roman"/>
          <w:sz w:val="22"/>
          <w:szCs w:val="22"/>
        </w:rPr>
        <w:t>.</w:t>
      </w:r>
    </w:p>
    <w:p w14:paraId="455A8924" w14:textId="77777777" w:rsidR="001D4744" w:rsidRPr="001D4744" w:rsidRDefault="001D4744" w:rsidP="00761B4A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b/>
          <w:bCs/>
          <w:sz w:val="22"/>
          <w:szCs w:val="22"/>
        </w:rPr>
        <w:t>Organizacja pozarządowa:</w:t>
      </w:r>
      <w:r w:rsidRPr="001D4744">
        <w:rPr>
          <w:rFonts w:ascii="Times New Roman" w:hAnsi="Times New Roman" w:cs="Times New Roman"/>
          <w:sz w:val="22"/>
          <w:szCs w:val="22"/>
        </w:rPr>
        <w:t xml:space="preserve"> Faktury muszą być wystawione na dane organizacji, dokładnie takie, jakie będą widniały w umowie dotacji.</w:t>
      </w:r>
    </w:p>
    <w:p w14:paraId="3D4BF1EF" w14:textId="77777777" w:rsidR="001D4744" w:rsidRPr="001D4744" w:rsidRDefault="001D4744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To kluczowe — błędne dane na fakturze mogą uniemożliwić rozliczenie.</w:t>
      </w:r>
    </w:p>
    <w:p w14:paraId="3998DDB0" w14:textId="5F661568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</w:p>
    <w:p w14:paraId="387D8985" w14:textId="36E4FD70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rozliczać paragony?</w:t>
      </w:r>
    </w:p>
    <w:p w14:paraId="43119253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Tak, jeśli:</w:t>
      </w:r>
    </w:p>
    <w:p w14:paraId="14276048" w14:textId="5F36F32A" w:rsidR="0056215D" w:rsidRPr="0056215D" w:rsidRDefault="0056215D" w:rsidP="00761B4A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zawierają NIP F</w:t>
      </w:r>
      <w:r w:rsidR="002F383C">
        <w:rPr>
          <w:rFonts w:ascii="Times New Roman" w:hAnsi="Times New Roman" w:cs="Times New Roman"/>
          <w:sz w:val="22"/>
          <w:szCs w:val="22"/>
        </w:rPr>
        <w:t xml:space="preserve">ederacji </w:t>
      </w:r>
      <w:r w:rsidRPr="0056215D">
        <w:rPr>
          <w:rFonts w:ascii="Times New Roman" w:hAnsi="Times New Roman" w:cs="Times New Roman"/>
          <w:sz w:val="22"/>
          <w:szCs w:val="22"/>
        </w:rPr>
        <w:t>P</w:t>
      </w:r>
      <w:r w:rsidR="002F383C">
        <w:rPr>
          <w:rFonts w:ascii="Times New Roman" w:hAnsi="Times New Roman" w:cs="Times New Roman"/>
          <w:sz w:val="22"/>
          <w:szCs w:val="22"/>
        </w:rPr>
        <w:t>atriotycznej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45A573BC" w14:textId="77777777" w:rsidR="0056215D" w:rsidRPr="0056215D" w:rsidRDefault="0056215D" w:rsidP="00761B4A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są dostarczone w oryginale,</w:t>
      </w:r>
    </w:p>
    <w:p w14:paraId="7755DB5F" w14:textId="77777777" w:rsidR="0056215D" w:rsidRPr="0056215D" w:rsidRDefault="0056215D" w:rsidP="00761B4A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są wpisane do tabeli rozliczeniowej.</w:t>
      </w:r>
    </w:p>
    <w:p w14:paraId="3B6300C8" w14:textId="77777777" w:rsidR="00761B4A" w:rsidRPr="00761B4A" w:rsidRDefault="00761B4A" w:rsidP="001D4744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53291E1" w14:textId="44260701" w:rsidR="001D4744" w:rsidRPr="00761B4A" w:rsidRDefault="001D4744" w:rsidP="001D474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>. Gdzie znajdę tabelę rozliczeniową?</w:t>
      </w:r>
    </w:p>
    <w:p w14:paraId="60134E29" w14:textId="77777777" w:rsidR="001D4744" w:rsidRPr="001D4744" w:rsidRDefault="001D4744" w:rsidP="001D4744">
      <w:pPr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Tabela rozliczeniowa będzie dostępna na stronie konkursu jako załącznik do pobrania.</w:t>
      </w:r>
    </w:p>
    <w:p w14:paraId="2E43647E" w14:textId="5FAA6A89" w:rsidR="001D4744" w:rsidRPr="00761B4A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3CDB0D1" w14:textId="288C36BB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Jak długo </w:t>
      </w:r>
      <w:r w:rsidR="001D4744"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może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trwa</w:t>
      </w:r>
      <w:r w:rsidR="001D4744" w:rsidRPr="00761B4A">
        <w:rPr>
          <w:rFonts w:ascii="Times New Roman" w:hAnsi="Times New Roman" w:cs="Times New Roman"/>
          <w:b/>
          <w:bCs/>
          <w:sz w:val="22"/>
          <w:szCs w:val="22"/>
        </w:rPr>
        <w:t>ć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projekt?</w:t>
      </w:r>
    </w:p>
    <w:p w14:paraId="75050B94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Od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12 czerwca do 31 października 2026 r.</w:t>
      </w:r>
    </w:p>
    <w:p w14:paraId="10E57F3B" w14:textId="77777777" w:rsidR="001D4744" w:rsidRPr="00761B4A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D9A1BCF" w14:textId="2C06BE24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Do kiedy trzeba złożyć sprawozdanie?</w:t>
      </w:r>
    </w:p>
    <w:p w14:paraId="7C29B587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Do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15 listopada 2026 r.</w:t>
      </w:r>
      <w:r w:rsidRPr="0056215D">
        <w:rPr>
          <w:rFonts w:ascii="Times New Roman" w:hAnsi="Times New Roman" w:cs="Times New Roman"/>
          <w:sz w:val="22"/>
          <w:szCs w:val="22"/>
        </w:rPr>
        <w:t xml:space="preserve"> w systemie Witkac.pl.</w:t>
      </w:r>
    </w:p>
    <w:p w14:paraId="1730A3CE" w14:textId="77777777" w:rsidR="001D4744" w:rsidRPr="00761B4A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725FA5F" w14:textId="70EF5B90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udział w szkoleniach jest obowiązkowy?</w:t>
      </w:r>
    </w:p>
    <w:p w14:paraId="3702F1F1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Beneficjent musi uczestniczyć w szkoleniu online dotyczącym realizacji projektu.</w:t>
      </w:r>
    </w:p>
    <w:p w14:paraId="418ACC31" w14:textId="77777777" w:rsidR="001D4744" w:rsidRPr="00761B4A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70885D1" w14:textId="5BFA3C69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2F383C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trzeba dokumentować działania zdjęciami?</w:t>
      </w:r>
    </w:p>
    <w:p w14:paraId="6D025F8A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Tak. Minimum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5 zdjęć lub </w:t>
      </w:r>
      <w:proofErr w:type="spellStart"/>
      <w:r w:rsidRPr="0056215D">
        <w:rPr>
          <w:rFonts w:ascii="Times New Roman" w:hAnsi="Times New Roman" w:cs="Times New Roman"/>
          <w:b/>
          <w:bCs/>
          <w:sz w:val="22"/>
          <w:szCs w:val="22"/>
        </w:rPr>
        <w:t>print</w:t>
      </w:r>
      <w:proofErr w:type="spellEnd"/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56215D">
        <w:rPr>
          <w:rFonts w:ascii="Times New Roman" w:hAnsi="Times New Roman" w:cs="Times New Roman"/>
          <w:b/>
          <w:bCs/>
          <w:sz w:val="22"/>
          <w:szCs w:val="22"/>
        </w:rPr>
        <w:t>screenów</w:t>
      </w:r>
      <w:proofErr w:type="spellEnd"/>
      <w:r w:rsidRPr="0056215D">
        <w:rPr>
          <w:rFonts w:ascii="Times New Roman" w:hAnsi="Times New Roman" w:cs="Times New Roman"/>
          <w:sz w:val="22"/>
          <w:szCs w:val="22"/>
        </w:rPr>
        <w:t xml:space="preserve"> z widocznym obowiązkiem informacyjnym (logotypy).</w:t>
      </w:r>
    </w:p>
    <w:p w14:paraId="3912AFB5" w14:textId="0F14C75A" w:rsidR="001D4744" w:rsidRPr="00761B4A" w:rsidRDefault="002F383C" w:rsidP="001D4744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>20</w:t>
      </w:r>
      <w:r w:rsidR="001D4744" w:rsidRPr="00761B4A">
        <w:rPr>
          <w:rFonts w:ascii="Times New Roman" w:hAnsi="Times New Roman" w:cs="Times New Roman"/>
          <w:b/>
          <w:bCs/>
          <w:sz w:val="22"/>
          <w:szCs w:val="22"/>
        </w:rPr>
        <w:t>. Jakie logotypy muszą być używane?</w:t>
      </w:r>
    </w:p>
    <w:p w14:paraId="1CEB7405" w14:textId="77777777" w:rsidR="001D4744" w:rsidRPr="001D4744" w:rsidRDefault="001D4744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Na wszystkich materiałach promocyjnych muszą znaleźć się:</w:t>
      </w:r>
    </w:p>
    <w:p w14:paraId="0FCE9F50" w14:textId="77777777" w:rsidR="001D4744" w:rsidRPr="001D4744" w:rsidRDefault="001D4744" w:rsidP="00761B4A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logotyp Federacji Patriotycznej,</w:t>
      </w:r>
    </w:p>
    <w:p w14:paraId="37652233" w14:textId="2CBF579A" w:rsidR="001D4744" w:rsidRPr="00761B4A" w:rsidRDefault="001D4744" w:rsidP="00761B4A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logotyp NIW-CRSO</w:t>
      </w:r>
      <w:r w:rsidRPr="00761B4A">
        <w:rPr>
          <w:rFonts w:ascii="Times New Roman" w:hAnsi="Times New Roman" w:cs="Times New Roman"/>
          <w:sz w:val="22"/>
          <w:szCs w:val="22"/>
        </w:rPr>
        <w:t>.</w:t>
      </w:r>
    </w:p>
    <w:p w14:paraId="180AD928" w14:textId="1D2EA98B" w:rsidR="001D4744" w:rsidRPr="00761B4A" w:rsidRDefault="001D4744" w:rsidP="009C3869">
      <w:pPr>
        <w:spacing w:after="0"/>
        <w:rPr>
          <w:rFonts w:ascii="Times New Roman" w:hAnsi="Times New Roman" w:cs="Times New Roman"/>
          <w:sz w:val="22"/>
          <w:szCs w:val="22"/>
        </w:rPr>
      </w:pPr>
      <w:r w:rsidRPr="00761B4A">
        <w:rPr>
          <w:rFonts w:ascii="Times New Roman" w:hAnsi="Times New Roman" w:cs="Times New Roman"/>
          <w:sz w:val="22"/>
          <w:szCs w:val="22"/>
        </w:rPr>
        <w:t xml:space="preserve">Zestaw obowiązkowych logotypów będzie dostępny </w:t>
      </w:r>
      <w:r w:rsidRPr="001D4744">
        <w:rPr>
          <w:rFonts w:ascii="Times New Roman" w:hAnsi="Times New Roman" w:cs="Times New Roman"/>
          <w:sz w:val="22"/>
          <w:szCs w:val="22"/>
        </w:rPr>
        <w:t>na stronie konkursu jako załącznik</w:t>
      </w:r>
      <w:r w:rsidRPr="00761B4A">
        <w:rPr>
          <w:rFonts w:ascii="Times New Roman" w:hAnsi="Times New Roman" w:cs="Times New Roman"/>
          <w:sz w:val="22"/>
          <w:szCs w:val="22"/>
        </w:rPr>
        <w:t>i</w:t>
      </w:r>
      <w:r w:rsidRPr="001D4744">
        <w:rPr>
          <w:rFonts w:ascii="Times New Roman" w:hAnsi="Times New Roman" w:cs="Times New Roman"/>
          <w:sz w:val="22"/>
          <w:szCs w:val="22"/>
        </w:rPr>
        <w:t xml:space="preserve"> do pobrania.</w:t>
      </w:r>
    </w:p>
    <w:p w14:paraId="13191F1D" w14:textId="77777777" w:rsidR="009C3869" w:rsidRDefault="009C3869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F182F51" w14:textId="152E7015" w:rsidR="0056215D" w:rsidRPr="0056215D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można prowadzić kampanie </w:t>
      </w:r>
      <w:r w:rsidR="008B3580">
        <w:rPr>
          <w:rFonts w:ascii="Times New Roman" w:hAnsi="Times New Roman" w:cs="Times New Roman"/>
          <w:b/>
          <w:bCs/>
          <w:sz w:val="22"/>
          <w:szCs w:val="22"/>
        </w:rPr>
        <w:t>lobbingowe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lub polityczne?</w:t>
      </w:r>
    </w:p>
    <w:p w14:paraId="2DDBE568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Zakazane są:</w:t>
      </w:r>
    </w:p>
    <w:p w14:paraId="67FC9C59" w14:textId="77777777" w:rsidR="0056215D" w:rsidRPr="0056215D" w:rsidRDefault="0056215D" w:rsidP="00761B4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kampanie polityczne,</w:t>
      </w:r>
    </w:p>
    <w:p w14:paraId="6106ECCE" w14:textId="77777777" w:rsidR="0056215D" w:rsidRPr="0056215D" w:rsidRDefault="0056215D" w:rsidP="00761B4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akcje lobbingowe,</w:t>
      </w:r>
    </w:p>
    <w:p w14:paraId="61B778F2" w14:textId="77777777" w:rsidR="0056215D" w:rsidRPr="0056215D" w:rsidRDefault="0056215D" w:rsidP="00761B4A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zbieranie podpisów pod petycjami.</w:t>
      </w:r>
    </w:p>
    <w:p w14:paraId="41963526" w14:textId="77777777" w:rsid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6A7BB26" w14:textId="226C85BB" w:rsidR="0056215D" w:rsidRPr="0056215D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Czy można promować organizację?</w:t>
      </w:r>
    </w:p>
    <w:p w14:paraId="7BC37578" w14:textId="1B568CE6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Bezpośrednia promocja wnioskodawcy jest działaniem niekwalifikowalnym.</w:t>
      </w:r>
      <w:r w:rsidR="008B3580">
        <w:rPr>
          <w:rFonts w:ascii="Times New Roman" w:hAnsi="Times New Roman" w:cs="Times New Roman"/>
          <w:sz w:val="22"/>
          <w:szCs w:val="22"/>
        </w:rPr>
        <w:t xml:space="preserve"> </w:t>
      </w:r>
      <w:r w:rsidR="008B3580">
        <w:rPr>
          <w:rFonts w:ascii="Times New Roman" w:hAnsi="Times New Roman" w:cs="Times New Roman"/>
          <w:sz w:val="22"/>
          <w:szCs w:val="22"/>
        </w:rPr>
        <w:t>Promocja może natomiast dotyczyć działań związanych z dotowanym projektem.</w:t>
      </w:r>
    </w:p>
    <w:p w14:paraId="68248A76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47E868A" w14:textId="682748C2" w:rsidR="0056215D" w:rsidRPr="0056215D" w:rsidRDefault="001D4744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Czy można poprawić wniosek po złożeniu?</w:t>
      </w:r>
    </w:p>
    <w:p w14:paraId="54FC1F0B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Tak, ale tylko w przypadku błędów formalnych dotyczących:</w:t>
      </w:r>
    </w:p>
    <w:p w14:paraId="673FCAB3" w14:textId="77777777" w:rsidR="0056215D" w:rsidRPr="0056215D" w:rsidRDefault="0056215D" w:rsidP="00761B4A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liczby wniosków,</w:t>
      </w:r>
    </w:p>
    <w:p w14:paraId="15502FD6" w14:textId="77777777" w:rsidR="0056215D" w:rsidRPr="0056215D" w:rsidRDefault="0056215D" w:rsidP="00761B4A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kwoty dotacji.</w:t>
      </w:r>
    </w:p>
    <w:p w14:paraId="4047F36B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Wnioskodawca ma 5 dni na poprawki.</w:t>
      </w:r>
    </w:p>
    <w:p w14:paraId="32EE260A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3521F13" w14:textId="348014E3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 wygląda ocena merytoryczna?</w:t>
      </w:r>
    </w:p>
    <w:p w14:paraId="207ECF28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Eksperci oceniają:</w:t>
      </w:r>
    </w:p>
    <w:p w14:paraId="3BDDEE4C" w14:textId="77777777" w:rsidR="0056215D" w:rsidRPr="0056215D" w:rsidRDefault="0056215D" w:rsidP="00761B4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zgodność tematyczną,</w:t>
      </w:r>
    </w:p>
    <w:p w14:paraId="4C0BBF5D" w14:textId="77777777" w:rsidR="0056215D" w:rsidRPr="0056215D" w:rsidRDefault="0056215D" w:rsidP="00761B4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adekwatność metod,</w:t>
      </w:r>
    </w:p>
    <w:p w14:paraId="79B91FE2" w14:textId="77777777" w:rsidR="0056215D" w:rsidRPr="0056215D" w:rsidRDefault="0056215D" w:rsidP="00761B4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realistyczność harmonogramu,</w:t>
      </w:r>
    </w:p>
    <w:p w14:paraId="4E091DC8" w14:textId="77777777" w:rsidR="0056215D" w:rsidRPr="0056215D" w:rsidRDefault="0056215D" w:rsidP="00761B4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mierzalność rezultatów,</w:t>
      </w:r>
    </w:p>
    <w:p w14:paraId="4EC86516" w14:textId="77777777" w:rsidR="0056215D" w:rsidRPr="0056215D" w:rsidRDefault="0056215D" w:rsidP="00761B4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jakość budżetu.</w:t>
      </w:r>
    </w:p>
    <w:p w14:paraId="78DAD840" w14:textId="36CAA8BC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Projekt musi zdobyć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min. 60% punktów</w:t>
      </w:r>
      <w:r w:rsidR="00761B4A"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r w:rsidR="00761B4A" w:rsidRPr="00761B4A">
        <w:rPr>
          <w:rFonts w:ascii="Times New Roman" w:hAnsi="Times New Roman" w:cs="Times New Roman"/>
          <w:sz w:val="22"/>
          <w:szCs w:val="22"/>
        </w:rPr>
        <w:t>aby uzyskać pozytywną ocenę merytoryczną</w:t>
      </w:r>
      <w:r w:rsidRPr="0056215D">
        <w:rPr>
          <w:rFonts w:ascii="Times New Roman" w:hAnsi="Times New Roman" w:cs="Times New Roman"/>
          <w:sz w:val="22"/>
          <w:szCs w:val="22"/>
        </w:rPr>
        <w:t>.</w:t>
      </w:r>
    </w:p>
    <w:p w14:paraId="071233C9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EA71897" w14:textId="22E2A1F5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odwołać się od decyzji?</w:t>
      </w:r>
    </w:p>
    <w:p w14:paraId="6B67571B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Decyzje Komisji Selekcyjnej są ostateczne.</w:t>
      </w:r>
    </w:p>
    <w:p w14:paraId="1DE79EAB" w14:textId="77777777" w:rsidR="008B3580" w:rsidRDefault="008B3580" w:rsidP="008B3580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2D20DD8" w14:textId="24B0638B" w:rsidR="008B3580" w:rsidRPr="0056215D" w:rsidRDefault="0056215D" w:rsidP="008B3580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8B3580"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Czy </w:t>
      </w:r>
      <w:r w:rsidR="008B3580">
        <w:rPr>
          <w:rFonts w:ascii="Times New Roman" w:hAnsi="Times New Roman" w:cs="Times New Roman"/>
          <w:b/>
          <w:bCs/>
          <w:sz w:val="22"/>
          <w:szCs w:val="22"/>
        </w:rPr>
        <w:t xml:space="preserve">należy dostarczyć oryginał podpisanej </w:t>
      </w:r>
      <w:r w:rsidR="008B3580" w:rsidRPr="0056215D">
        <w:rPr>
          <w:rFonts w:ascii="Times New Roman" w:hAnsi="Times New Roman" w:cs="Times New Roman"/>
          <w:b/>
          <w:bCs/>
          <w:sz w:val="22"/>
          <w:szCs w:val="22"/>
        </w:rPr>
        <w:t>umow</w:t>
      </w:r>
      <w:r w:rsidR="008B3580">
        <w:rPr>
          <w:rFonts w:ascii="Times New Roman" w:hAnsi="Times New Roman" w:cs="Times New Roman"/>
          <w:b/>
          <w:bCs/>
          <w:sz w:val="22"/>
          <w:szCs w:val="22"/>
        </w:rPr>
        <w:t>y</w:t>
      </w:r>
      <w:r w:rsidR="008B3580"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8B3580"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dotacji </w:t>
      </w:r>
      <w:r w:rsidR="008B3580">
        <w:rPr>
          <w:rFonts w:ascii="Times New Roman" w:hAnsi="Times New Roman" w:cs="Times New Roman"/>
          <w:b/>
          <w:bCs/>
          <w:sz w:val="22"/>
          <w:szCs w:val="22"/>
        </w:rPr>
        <w:t>w wersji papierowej?</w:t>
      </w:r>
    </w:p>
    <w:p w14:paraId="4F69D13D" w14:textId="77777777" w:rsidR="008B3580" w:rsidRPr="0056215D" w:rsidRDefault="008B3580" w:rsidP="008B358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Nie. Umowa dotacji będzie podpisywana drogą mailową</w:t>
      </w:r>
      <w:r w:rsidRPr="0056215D">
        <w:rPr>
          <w:rFonts w:ascii="Times New Roman" w:hAnsi="Times New Roman" w:cs="Times New Roman"/>
          <w:sz w:val="22"/>
          <w:szCs w:val="22"/>
        </w:rPr>
        <w:t xml:space="preserve"> przez system </w:t>
      </w:r>
      <w:proofErr w:type="spellStart"/>
      <w:r w:rsidRPr="0056215D">
        <w:rPr>
          <w:rFonts w:ascii="Times New Roman" w:hAnsi="Times New Roman" w:cs="Times New Roman"/>
          <w:b/>
          <w:bCs/>
          <w:sz w:val="22"/>
          <w:szCs w:val="22"/>
        </w:rPr>
        <w:t>Autenti</w:t>
      </w:r>
      <w:proofErr w:type="spellEnd"/>
      <w:r w:rsidRPr="0056215D">
        <w:rPr>
          <w:rFonts w:ascii="Times New Roman" w:hAnsi="Times New Roman" w:cs="Times New Roman"/>
          <w:sz w:val="22"/>
          <w:szCs w:val="22"/>
        </w:rPr>
        <w:t>.</w:t>
      </w:r>
    </w:p>
    <w:p w14:paraId="1AE5C38B" w14:textId="298CECBA" w:rsidR="00761B4A" w:rsidRDefault="00761B4A" w:rsidP="008B3580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8750B22" w14:textId="77777777" w:rsidR="008B3580" w:rsidRPr="00761B4A" w:rsidRDefault="008B3580" w:rsidP="008B3580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0ABD575" w14:textId="6C6CB942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lastRenderedPageBreak/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trzeba mieć konto bankowe przed złożeniem wniosku?</w:t>
      </w:r>
    </w:p>
    <w:p w14:paraId="6B24DD50" w14:textId="77777777" w:rsidR="00761B4A" w:rsidRPr="00761B4A" w:rsidRDefault="00761B4A" w:rsidP="00761B4A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61B4A">
        <w:rPr>
          <w:rFonts w:ascii="Times New Roman" w:hAnsi="Times New Roman" w:cs="Times New Roman"/>
          <w:sz w:val="22"/>
          <w:szCs w:val="22"/>
        </w:rPr>
        <w:t>NGO: nie, dopiero po przyznaniu dotacji.</w:t>
      </w:r>
    </w:p>
    <w:p w14:paraId="3B28C751" w14:textId="6AD564E8" w:rsidR="0056215D" w:rsidRPr="00761B4A" w:rsidRDefault="00761B4A" w:rsidP="00761B4A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61B4A">
        <w:rPr>
          <w:rFonts w:ascii="Times New Roman" w:hAnsi="Times New Roman" w:cs="Times New Roman"/>
          <w:sz w:val="22"/>
          <w:szCs w:val="22"/>
        </w:rPr>
        <w:t>Grupa nieformalna: nie musi mieć konta — zwroty są przelewane na konto osoby wskazanej.</w:t>
      </w:r>
    </w:p>
    <w:p w14:paraId="1AFF7E13" w14:textId="77777777" w:rsidR="00761B4A" w:rsidRPr="0056215D" w:rsidRDefault="00761B4A" w:rsidP="00761B4A">
      <w:pPr>
        <w:ind w:left="720"/>
        <w:rPr>
          <w:rFonts w:ascii="Times New Roman" w:hAnsi="Times New Roman" w:cs="Times New Roman"/>
          <w:sz w:val="22"/>
          <w:szCs w:val="22"/>
        </w:rPr>
      </w:pPr>
    </w:p>
    <w:p w14:paraId="26733D41" w14:textId="439C5D90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rozpocząć działania przed podpisaniem umowy?</w:t>
      </w:r>
    </w:p>
    <w:p w14:paraId="2E019D63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Nie. Projekt może być realizowany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dopiero od 12 czerwca 2026 r.</w:t>
      </w:r>
    </w:p>
    <w:p w14:paraId="55CD0411" w14:textId="77777777" w:rsidR="008B3580" w:rsidRDefault="008B3580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EFFB057" w14:textId="0D38C43D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prowadzić projekt w innym województwie niż siedziba organizacji?</w:t>
      </w:r>
    </w:p>
    <w:p w14:paraId="021CB720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Konkurs jest ogólnopolski.</w:t>
      </w:r>
    </w:p>
    <w:p w14:paraId="645FD431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2A9FEF9" w14:textId="44359F40" w:rsidR="0056215D" w:rsidRPr="0056215D" w:rsidRDefault="009C3869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30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. Czy można łączyć dotację z innymi źródłami finansowania?</w:t>
      </w:r>
    </w:p>
    <w:p w14:paraId="6EA760B6" w14:textId="77777777" w:rsidR="0056215D" w:rsidRPr="0056215D" w:rsidRDefault="0056215D" w:rsidP="0056215D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Tak, o ile nie dochodzi do podwójnego finansowania tych samych kosztów.</w:t>
      </w:r>
    </w:p>
    <w:p w14:paraId="4CB4A7DC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6361730" w14:textId="0B29D729" w:rsidR="0056215D" w:rsidRPr="0056215D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działania związane z tworzeniem 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publikacj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>i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muszą mieć konspekt i opis autorów?</w:t>
      </w:r>
    </w:p>
    <w:p w14:paraId="042443AA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Wniosek musi zawierać:</w:t>
      </w:r>
    </w:p>
    <w:p w14:paraId="7E447F36" w14:textId="77777777" w:rsidR="0056215D" w:rsidRPr="0056215D" w:rsidRDefault="0056215D" w:rsidP="00761B4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konspekt,</w:t>
      </w:r>
    </w:p>
    <w:p w14:paraId="24D12C23" w14:textId="77777777" w:rsidR="0056215D" w:rsidRPr="0056215D" w:rsidRDefault="0056215D" w:rsidP="00761B4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opis kwalifikacji autorów,</w:t>
      </w:r>
    </w:p>
    <w:p w14:paraId="0796F563" w14:textId="77777777" w:rsidR="0056215D" w:rsidRPr="0056215D" w:rsidRDefault="0056215D" w:rsidP="00761B4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plan dystrybucji.</w:t>
      </w:r>
    </w:p>
    <w:p w14:paraId="49E1CCB5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550930F" w14:textId="50CB9053" w:rsidR="0056215D" w:rsidRPr="0056215D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szkolenia 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zaplanowane w ramach projektu </w:t>
      </w:r>
      <w:r w:rsidR="0056215D" w:rsidRPr="0056215D">
        <w:rPr>
          <w:rFonts w:ascii="Times New Roman" w:hAnsi="Times New Roman" w:cs="Times New Roman"/>
          <w:b/>
          <w:bCs/>
          <w:sz w:val="22"/>
          <w:szCs w:val="22"/>
        </w:rPr>
        <w:t>muszą mieć program?</w:t>
      </w:r>
    </w:p>
    <w:p w14:paraId="3F2673DA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Wniosek musi zawierać:</w:t>
      </w:r>
    </w:p>
    <w:p w14:paraId="41373E06" w14:textId="77777777" w:rsidR="0056215D" w:rsidRPr="0056215D" w:rsidRDefault="0056215D" w:rsidP="00761B4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ramowy program,</w:t>
      </w:r>
    </w:p>
    <w:p w14:paraId="7F533F1F" w14:textId="77777777" w:rsidR="0056215D" w:rsidRPr="0056215D" w:rsidRDefault="0056215D" w:rsidP="00761B4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opis kompetencji prowadzących.</w:t>
      </w:r>
    </w:p>
    <w:p w14:paraId="1E656D8C" w14:textId="77777777" w:rsidR="00761B4A" w:rsidRPr="00761B4A" w:rsidRDefault="00761B4A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7A98B63" w14:textId="34726100" w:rsidR="0056215D" w:rsidRPr="0056215D" w:rsidRDefault="0056215D" w:rsidP="0056215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F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 xml:space="preserve">ederacja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P</w:t>
      </w:r>
      <w:r w:rsidR="009C3869">
        <w:rPr>
          <w:rFonts w:ascii="Times New Roman" w:hAnsi="Times New Roman" w:cs="Times New Roman"/>
          <w:b/>
          <w:bCs/>
          <w:sz w:val="22"/>
          <w:szCs w:val="22"/>
        </w:rPr>
        <w:t>atriotyczna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może zmienić budżet lub zakres działań?</w:t>
      </w:r>
    </w:p>
    <w:p w14:paraId="7E552A01" w14:textId="77777777" w:rsidR="0056215D" w:rsidRPr="0056215D" w:rsidRDefault="0056215D" w:rsidP="00761B4A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Komisja może:</w:t>
      </w:r>
    </w:p>
    <w:p w14:paraId="24396EC9" w14:textId="77777777" w:rsidR="0056215D" w:rsidRPr="0056215D" w:rsidRDefault="0056215D" w:rsidP="00761B4A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zwiększyć lub zmniejszyć kwoty,</w:t>
      </w:r>
    </w:p>
    <w:p w14:paraId="4A5BE9C3" w14:textId="77777777" w:rsidR="0056215D" w:rsidRPr="0056215D" w:rsidRDefault="0056215D" w:rsidP="00761B4A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wskazać pozycje do korekty,</w:t>
      </w:r>
    </w:p>
    <w:p w14:paraId="4323C863" w14:textId="77777777" w:rsidR="0056215D" w:rsidRPr="0056215D" w:rsidRDefault="0056215D" w:rsidP="00761B4A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zlecić modyfikację działań.</w:t>
      </w:r>
    </w:p>
    <w:p w14:paraId="2D7CD836" w14:textId="77777777" w:rsidR="00E473C0" w:rsidRPr="00761B4A" w:rsidRDefault="00E473C0">
      <w:pPr>
        <w:rPr>
          <w:rFonts w:ascii="Times New Roman" w:hAnsi="Times New Roman" w:cs="Times New Roman"/>
          <w:sz w:val="22"/>
          <w:szCs w:val="22"/>
        </w:rPr>
      </w:pPr>
    </w:p>
    <w:sectPr w:rsidR="00E473C0" w:rsidRPr="00761B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663C"/>
    <w:multiLevelType w:val="multilevel"/>
    <w:tmpl w:val="C434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005BA"/>
    <w:multiLevelType w:val="multilevel"/>
    <w:tmpl w:val="D8B40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5D1268"/>
    <w:multiLevelType w:val="multilevel"/>
    <w:tmpl w:val="A17C9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F26EE3"/>
    <w:multiLevelType w:val="multilevel"/>
    <w:tmpl w:val="80EC7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3F4742"/>
    <w:multiLevelType w:val="multilevel"/>
    <w:tmpl w:val="E6D8B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AA463E"/>
    <w:multiLevelType w:val="multilevel"/>
    <w:tmpl w:val="14F2E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3263C5"/>
    <w:multiLevelType w:val="multilevel"/>
    <w:tmpl w:val="76C83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6389A"/>
    <w:multiLevelType w:val="multilevel"/>
    <w:tmpl w:val="6D3E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596210"/>
    <w:multiLevelType w:val="multilevel"/>
    <w:tmpl w:val="8A869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D16CC"/>
    <w:multiLevelType w:val="multilevel"/>
    <w:tmpl w:val="76029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9138E2"/>
    <w:multiLevelType w:val="multilevel"/>
    <w:tmpl w:val="D024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82BD3"/>
    <w:multiLevelType w:val="multilevel"/>
    <w:tmpl w:val="FC223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323D34"/>
    <w:multiLevelType w:val="multilevel"/>
    <w:tmpl w:val="5696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A659D4"/>
    <w:multiLevelType w:val="multilevel"/>
    <w:tmpl w:val="B2005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AB2F0C"/>
    <w:multiLevelType w:val="multilevel"/>
    <w:tmpl w:val="4D368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00377F"/>
    <w:multiLevelType w:val="multilevel"/>
    <w:tmpl w:val="68863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164478"/>
    <w:multiLevelType w:val="multilevel"/>
    <w:tmpl w:val="CC36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5E79E1"/>
    <w:multiLevelType w:val="multilevel"/>
    <w:tmpl w:val="FB767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8C6137"/>
    <w:multiLevelType w:val="multilevel"/>
    <w:tmpl w:val="778A6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1462B67"/>
    <w:multiLevelType w:val="multilevel"/>
    <w:tmpl w:val="92623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066B12"/>
    <w:multiLevelType w:val="multilevel"/>
    <w:tmpl w:val="C1100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4E0567"/>
    <w:multiLevelType w:val="multilevel"/>
    <w:tmpl w:val="D0B0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3D3821"/>
    <w:multiLevelType w:val="multilevel"/>
    <w:tmpl w:val="ECFA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E640EF"/>
    <w:multiLevelType w:val="multilevel"/>
    <w:tmpl w:val="8AFC7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0914AB"/>
    <w:multiLevelType w:val="multilevel"/>
    <w:tmpl w:val="15001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EA3D6B"/>
    <w:multiLevelType w:val="multilevel"/>
    <w:tmpl w:val="D6423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D77061"/>
    <w:multiLevelType w:val="multilevel"/>
    <w:tmpl w:val="07C6A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E807DD"/>
    <w:multiLevelType w:val="multilevel"/>
    <w:tmpl w:val="9D3C8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A35EE9"/>
    <w:multiLevelType w:val="multilevel"/>
    <w:tmpl w:val="D2A49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964F9A"/>
    <w:multiLevelType w:val="multilevel"/>
    <w:tmpl w:val="24AA0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D2A3989"/>
    <w:multiLevelType w:val="multilevel"/>
    <w:tmpl w:val="18AA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C54118"/>
    <w:multiLevelType w:val="multilevel"/>
    <w:tmpl w:val="E57EC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1175EF"/>
    <w:multiLevelType w:val="multilevel"/>
    <w:tmpl w:val="2932F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E966CE"/>
    <w:multiLevelType w:val="multilevel"/>
    <w:tmpl w:val="4EDE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4F35DB"/>
    <w:multiLevelType w:val="multilevel"/>
    <w:tmpl w:val="89365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E2E0EBE"/>
    <w:multiLevelType w:val="multilevel"/>
    <w:tmpl w:val="6C78C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8486847">
    <w:abstractNumId w:val="16"/>
  </w:num>
  <w:num w:numId="2" w16cid:durableId="1738358681">
    <w:abstractNumId w:val="9"/>
  </w:num>
  <w:num w:numId="3" w16cid:durableId="1342781535">
    <w:abstractNumId w:val="0"/>
  </w:num>
  <w:num w:numId="4" w16cid:durableId="1062102716">
    <w:abstractNumId w:val="17"/>
  </w:num>
  <w:num w:numId="5" w16cid:durableId="720326710">
    <w:abstractNumId w:val="7"/>
  </w:num>
  <w:num w:numId="6" w16cid:durableId="105513180">
    <w:abstractNumId w:val="26"/>
  </w:num>
  <w:num w:numId="7" w16cid:durableId="1571885700">
    <w:abstractNumId w:val="12"/>
  </w:num>
  <w:num w:numId="8" w16cid:durableId="1186478158">
    <w:abstractNumId w:val="2"/>
  </w:num>
  <w:num w:numId="9" w16cid:durableId="266742644">
    <w:abstractNumId w:val="22"/>
  </w:num>
  <w:num w:numId="10" w16cid:durableId="1396198588">
    <w:abstractNumId w:val="18"/>
  </w:num>
  <w:num w:numId="11" w16cid:durableId="647368371">
    <w:abstractNumId w:val="1"/>
  </w:num>
  <w:num w:numId="12" w16cid:durableId="88813230">
    <w:abstractNumId w:val="5"/>
  </w:num>
  <w:num w:numId="13" w16cid:durableId="546988728">
    <w:abstractNumId w:val="3"/>
  </w:num>
  <w:num w:numId="14" w16cid:durableId="1641954041">
    <w:abstractNumId w:val="28"/>
  </w:num>
  <w:num w:numId="15" w16cid:durableId="618803359">
    <w:abstractNumId w:val="6"/>
  </w:num>
  <w:num w:numId="16" w16cid:durableId="1038510856">
    <w:abstractNumId w:val="31"/>
  </w:num>
  <w:num w:numId="17" w16cid:durableId="1341658681">
    <w:abstractNumId w:val="23"/>
  </w:num>
  <w:num w:numId="18" w16cid:durableId="644552307">
    <w:abstractNumId w:val="10"/>
  </w:num>
  <w:num w:numId="19" w16cid:durableId="240526242">
    <w:abstractNumId w:val="25"/>
  </w:num>
  <w:num w:numId="20" w16cid:durableId="979915890">
    <w:abstractNumId w:val="15"/>
  </w:num>
  <w:num w:numId="21" w16cid:durableId="659624178">
    <w:abstractNumId w:val="32"/>
  </w:num>
  <w:num w:numId="22" w16cid:durableId="83457950">
    <w:abstractNumId w:val="14"/>
  </w:num>
  <w:num w:numId="23" w16cid:durableId="1774472838">
    <w:abstractNumId w:val="13"/>
  </w:num>
  <w:num w:numId="24" w16cid:durableId="1731271244">
    <w:abstractNumId w:val="8"/>
  </w:num>
  <w:num w:numId="25" w16cid:durableId="1366758919">
    <w:abstractNumId w:val="4"/>
  </w:num>
  <w:num w:numId="26" w16cid:durableId="103234983">
    <w:abstractNumId w:val="19"/>
  </w:num>
  <w:num w:numId="27" w16cid:durableId="1412771995">
    <w:abstractNumId w:val="35"/>
  </w:num>
  <w:num w:numId="28" w16cid:durableId="986935359">
    <w:abstractNumId w:val="33"/>
  </w:num>
  <w:num w:numId="29" w16cid:durableId="1631207139">
    <w:abstractNumId w:val="24"/>
  </w:num>
  <w:num w:numId="30" w16cid:durableId="273437760">
    <w:abstractNumId w:val="21"/>
  </w:num>
  <w:num w:numId="31" w16cid:durableId="90902541">
    <w:abstractNumId w:val="20"/>
  </w:num>
  <w:num w:numId="32" w16cid:durableId="1111128316">
    <w:abstractNumId w:val="27"/>
  </w:num>
  <w:num w:numId="33" w16cid:durableId="402417172">
    <w:abstractNumId w:val="11"/>
  </w:num>
  <w:num w:numId="34" w16cid:durableId="1106121828">
    <w:abstractNumId w:val="30"/>
  </w:num>
  <w:num w:numId="35" w16cid:durableId="2058896373">
    <w:abstractNumId w:val="34"/>
  </w:num>
  <w:num w:numId="36" w16cid:durableId="70209291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5D"/>
    <w:rsid w:val="000F5F36"/>
    <w:rsid w:val="001D4744"/>
    <w:rsid w:val="002F383C"/>
    <w:rsid w:val="0056215D"/>
    <w:rsid w:val="00761B4A"/>
    <w:rsid w:val="008B3580"/>
    <w:rsid w:val="00984B64"/>
    <w:rsid w:val="009C3869"/>
    <w:rsid w:val="00BF1FC2"/>
    <w:rsid w:val="00E4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261DB"/>
  <w15:chartTrackingRefBased/>
  <w15:docId w15:val="{D374A95F-EB36-4EE6-8060-A12CB948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62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2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21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2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21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21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21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21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21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21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21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21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215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215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21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21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21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21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21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2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2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62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2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621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21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6215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21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215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215D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5621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8B3580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B35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ederacja-patriotyczna.pl/kontak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1013</Words>
  <Characters>6080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Gosiewska</dc:creator>
  <cp:keywords/>
  <dc:description/>
  <cp:lastModifiedBy>Kamila Gosiewska</cp:lastModifiedBy>
  <cp:revision>3</cp:revision>
  <dcterms:created xsi:type="dcterms:W3CDTF">2026-04-21T08:05:00Z</dcterms:created>
  <dcterms:modified xsi:type="dcterms:W3CDTF">2026-04-21T14:11:00Z</dcterms:modified>
</cp:coreProperties>
</file>